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170F9" w14:textId="77777777" w:rsidR="008F47DD" w:rsidRPr="00AD3BD4" w:rsidRDefault="008F47DD" w:rsidP="008F47DD">
      <w:pPr>
        <w:spacing w:after="0"/>
        <w:jc w:val="both"/>
        <w:rPr>
          <w:rFonts w:ascii="Times New Roman" w:eastAsia="Calibri" w:hAnsi="Times New Roman" w:cs="Times New Roman"/>
          <w:b/>
          <w:bCs/>
        </w:rPr>
      </w:pPr>
      <w:bookmarkStart w:id="0" w:name="_Hlk214105625"/>
      <w:r w:rsidRPr="00AD3BD4">
        <w:rPr>
          <w:rFonts w:ascii="Times New Roman" w:eastAsia="Calibri" w:hAnsi="Times New Roman" w:cs="Times New Roman"/>
          <w:b/>
          <w:bCs/>
        </w:rPr>
        <w:t xml:space="preserve">Table S1. </w:t>
      </w:r>
      <w:r w:rsidRPr="00AD3BD4">
        <w:rPr>
          <w:rFonts w:ascii="Times New Roman" w:eastAsia="Calibri" w:hAnsi="Times New Roman" w:cs="Times New Roman"/>
        </w:rPr>
        <w:t>List of evaluated 50 genotypes of barley and their source of collection</w:t>
      </w:r>
    </w:p>
    <w:tbl>
      <w:tblPr>
        <w:tblStyle w:val="TableGrid3"/>
        <w:tblW w:w="935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4"/>
        <w:gridCol w:w="7812"/>
      </w:tblGrid>
      <w:tr w:rsidR="008F47DD" w:rsidRPr="00AD3BD4" w14:paraId="2462F62E" w14:textId="77777777" w:rsidTr="00AD3BD4">
        <w:trPr>
          <w:trHeight w:val="20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C5FE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3B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Sources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A55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3B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Accession Name</w:t>
            </w:r>
          </w:p>
        </w:tc>
      </w:tr>
      <w:tr w:rsidR="008F47DD" w:rsidRPr="00AD3BD4" w14:paraId="06A809B9" w14:textId="77777777" w:rsidTr="00AD3BD4">
        <w:trPr>
          <w:trHeight w:val="20"/>
        </w:trPr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038AF824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PGRC, BARI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14:paraId="055E1DC0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BD-7088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BD-7188,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BD-7189,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BD-7191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BD-7192,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BD-7193,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BD-7194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BD-7195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BD-7196,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BD-7197, BD-7202, BD-7203, BD-7204, BD-7205, BD-7206, BD-8572, BD-8573, BD-8574, BD-8579, BD-9194, BD-9680, BD-9681, BD-9682, BD-9683, BD-9684</w:t>
            </w:r>
          </w:p>
        </w:tc>
      </w:tr>
      <w:tr w:rsidR="008F47DD" w:rsidRPr="00AD3BD4" w14:paraId="10CFEB16" w14:textId="77777777" w:rsidTr="00AD3BD4">
        <w:trPr>
          <w:trHeight w:val="20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7789AFCE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PBD, BARI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782A7B7A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it-IT"/>
              </w:rPr>
            </w:pP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  <w:lang w:val="it-IT"/>
              </w:rPr>
              <w:t>BARI Barley-2, BARI Barley-5, BARI Barley-8, BARI Barley-9</w:t>
            </w:r>
          </w:p>
        </w:tc>
      </w:tr>
      <w:tr w:rsidR="008F47DD" w:rsidRPr="00AD3BD4" w14:paraId="39DA2973" w14:textId="77777777" w:rsidTr="00AD3BD4">
        <w:trPr>
          <w:trHeight w:val="20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76E6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ICARDA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0091B" w14:textId="77777777" w:rsidR="008F47DD" w:rsidRPr="00AD3BD4" w:rsidRDefault="008F47DD" w:rsidP="00AD3BD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IBON-8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>IBON-9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IBON-11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IBON-12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IBON-13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IBON-14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IBON-16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IBON-19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IBON-21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IBON-24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IBON-26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IBON-28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IBON-36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IBON-37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IBON-52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IBON-54, IBON-59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IBON-68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IBON-86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IBON-97</w:t>
            </w:r>
            <w:r w:rsidRPr="00AD3BD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AD3BD4">
              <w:rPr>
                <w:rFonts w:ascii="Times New Roman" w:eastAsia="SimSun" w:hAnsi="Times New Roman" w:cs="Times New Roman"/>
                <w:noProof/>
                <w:color w:val="000000"/>
                <w:sz w:val="20"/>
                <w:szCs w:val="20"/>
                <w:lang w:eastAsia="zh-CN"/>
              </w:rPr>
              <w:t xml:space="preserve"> IBON-120</w:t>
            </w:r>
          </w:p>
        </w:tc>
      </w:tr>
    </w:tbl>
    <w:p w14:paraId="0174F60D" w14:textId="77777777" w:rsidR="008F47DD" w:rsidRPr="00AD3BD4" w:rsidRDefault="008F47DD" w:rsidP="008F47D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D3BD4">
        <w:rPr>
          <w:rFonts w:ascii="Times New Roman" w:eastAsia="Times New Roman" w:hAnsi="Times New Roman" w:cs="Times New Roman"/>
          <w:sz w:val="20"/>
          <w:szCs w:val="20"/>
        </w:rPr>
        <w:t>PGRC=Plant Genetic Resource Centre, BARI=Bangladesh Agricultural Research Institute, PBD=Plant Breeding Division, ICARDA</w:t>
      </w:r>
      <w:bookmarkStart w:id="1" w:name="_Hlk211780762"/>
      <w:r w:rsidRPr="00AD3BD4">
        <w:rPr>
          <w:rFonts w:ascii="Times New Roman" w:eastAsia="Times New Roman" w:hAnsi="Times New Roman" w:cs="Times New Roman"/>
          <w:sz w:val="20"/>
          <w:szCs w:val="20"/>
        </w:rPr>
        <w:t>=International Centre for Agricultural Research in Dry Areas</w:t>
      </w:r>
      <w:bookmarkEnd w:id="1"/>
      <w:r w:rsidRPr="00AD3BD4">
        <w:rPr>
          <w:rFonts w:ascii="Times New Roman" w:eastAsia="Times New Roman" w:hAnsi="Times New Roman" w:cs="Times New Roman"/>
          <w:sz w:val="20"/>
          <w:szCs w:val="20"/>
        </w:rPr>
        <w:t>.</w:t>
      </w:r>
    </w:p>
    <w:bookmarkEnd w:id="0"/>
    <w:p w14:paraId="2CCD4D85" w14:textId="77777777" w:rsidR="002733DB" w:rsidRDefault="002733DB"/>
    <w:sectPr w:rsidR="002733DB" w:rsidSect="00EF4A7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33A"/>
    <w:rsid w:val="00021F29"/>
    <w:rsid w:val="0022033A"/>
    <w:rsid w:val="002733DB"/>
    <w:rsid w:val="00290F98"/>
    <w:rsid w:val="002D4AA2"/>
    <w:rsid w:val="0080293A"/>
    <w:rsid w:val="008F47DD"/>
    <w:rsid w:val="00B35737"/>
    <w:rsid w:val="00B42DF6"/>
    <w:rsid w:val="00BB0465"/>
    <w:rsid w:val="00C8340B"/>
    <w:rsid w:val="00E30279"/>
    <w:rsid w:val="00EF4A71"/>
    <w:rsid w:val="00F8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4261FA-75FB-4A5F-86D4-AD8C2E9F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7D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033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033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033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033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33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033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033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033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033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33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03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033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033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033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03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03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03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03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0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0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033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0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033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03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033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033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33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33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033A"/>
    <w:rPr>
      <w:b/>
      <w:bCs/>
      <w:smallCaps/>
      <w:color w:val="2E74B5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59"/>
    <w:qFormat/>
    <w:rsid w:val="008F47D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4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695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Akbar Hossain</dc:creator>
  <cp:keywords/>
  <dc:description/>
  <cp:lastModifiedBy>Akbar Hossain</cp:lastModifiedBy>
  <cp:revision>3</cp:revision>
  <dcterms:created xsi:type="dcterms:W3CDTF">2025-11-15T06:31:00Z</dcterms:created>
  <dcterms:modified xsi:type="dcterms:W3CDTF">2025-11-15T07:44:00Z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2025-11-15T06:31:45Z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3a450798-3b09-4faf-9715-eb801829534c</vt:lpwstr>
  </property>
  <property fmtid="{D5CDD505-2E9C-101B-9397-08002B2CF9AE}" pid="7" name="MSIP_Label_defa4170-0d19-0005-0004-bc88714345d2_ActionId">
    <vt:lpwstr>68bdcfa6-cfef-4b8f-b361-27c80389fd08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